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drawing>
          <wp:inline distT="0" distB="0" distL="0" distR="0">
            <wp:extent cx="1619250" cy="1428750"/>
            <wp:effectExtent t="0" r="0" b="0" l="0"/>
            <wp:docPr id="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b/>
          <w:bCs/>
          <w:color w:val="0E2447"/>
          <w:sz w:val="30"/>
          <w:szCs w:val="30"/>
        </w:rPr>
        <w:t xml:space="preserve">Reviewer Evaluation Form</w:t>
      </w:r>
    </w:p>
    <w:p>
      <w:pPr>
        <w:spacing w:after="120" w:line="300"/>
      </w:pPr>
      <w:r>
        <w:rPr>
          <w:i/>
          <w:iCs/>
        </w:rPr>
        <w:t xml:space="preserve">This review is confidential and double-blind. Do not add your name to comments meant for the author.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shd w:fill="E8ECF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</w:rPr>
              <w:t xml:space="preserve">Manuscript number</w:t>
            </w:r>
          </w:p>
        </w:tc>
        <w:tc>
          <w:tcPr>
            <w:tcW w:type="dxa" w:w="6026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shd w:fill="E8ECF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</w:rPr>
              <w:t xml:space="preserve">Title of manuscript</w:t>
            </w:r>
          </w:p>
        </w:tc>
        <w:tc>
          <w:tcPr>
            <w:tcW w:type="dxa" w:w="6026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shd w:fill="E8ECF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</w:rPr>
              <w:t xml:space="preserve">Date sent to reviewer</w:t>
            </w:r>
          </w:p>
        </w:tc>
        <w:tc>
          <w:tcPr>
            <w:tcW w:type="dxa" w:w="6026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shd w:fill="E8ECF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</w:rPr>
              <w:t xml:space="preserve">Date of this report</w:t>
            </w:r>
          </w:p>
        </w:tc>
        <w:tc>
          <w:tcPr>
            <w:tcW w:type="dxa" w:w="6026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Rating</w:t>
      </w:r>
    </w:p>
    <w:p>
      <w:pPr>
        <w:spacing w:after="120" w:line="300"/>
      </w:pPr>
      <w:r>
        <w:t xml:space="preserve">Mark each row with a tick.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26"/>
        <w:gridCol w:w="1200"/>
        <w:gridCol w:w="1200"/>
        <w:gridCol w:w="1200"/>
        <w:gridCol w:w="1200"/>
        <w:gridCol w:w="1200"/>
      </w:tblGrid>
      <w:tr>
        <w:trPr>
          <w:tblHeader/>
        </w:trPr>
        <w:tc>
          <w:tcPr>
            <w:tcW w:type="dxa" w:w="3026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shd w:fill="E8ECF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</w:rPr>
              <w:t xml:space="preserve">Criterion</w:t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shd w:fill="E8ECF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</w:rPr>
              <w:t xml:space="preserve">Poor</w:t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shd w:fill="E8ECF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</w:rPr>
              <w:t xml:space="preserve">Fair</w:t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shd w:fill="E8ECF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</w:rPr>
              <w:t xml:space="preserve">Good</w:t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shd w:fill="E8ECF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</w:rPr>
              <w:t xml:space="preserve">Very good</w:t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shd w:fill="E8ECF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</w:rPr>
              <w:t xml:space="preserve">Excellent</w:t>
            </w:r>
          </w:p>
        </w:tc>
      </w:tr>
      <w:tr>
        <w:tc>
          <w:tcPr>
            <w:tcW w:type="dxa" w:w="3026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Original contribution</w:t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026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Clarity of the research question</w:t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026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Use of primary sources</w:t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026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Strength of argument</w:t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026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Structure and language</w:t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026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Citation in OSCOLA style</w:t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Recommendation</w:t>
      </w:r>
    </w:p>
    <w:p>
      <w:pPr>
        <w:spacing w:after="120" w:line="300"/>
      </w:pPr>
      <w:r>
        <w:t xml:space="preserve">Mark one.</w:t>
      </w:r>
    </w:p>
    <w:p>
      <w:pPr>
        <w:spacing w:after="60"/>
      </w:pPr>
      <w:r>
        <w:t xml:space="preserve">☐  Accept as it is</w:t>
      </w:r>
    </w:p>
    <w:p>
      <w:pPr>
        <w:spacing w:after="60"/>
      </w:pPr>
      <w:r>
        <w:t xml:space="preserve">☐  Accept with minor changes</w:t>
      </w:r>
    </w:p>
    <w:p>
      <w:pPr>
        <w:spacing w:after="60"/>
      </w:pPr>
      <w:r>
        <w:t xml:space="preserve">☐  Revise and review again</w:t>
      </w:r>
    </w:p>
    <w:p>
      <w:pPr>
        <w:spacing w:after="60"/>
      </w:pPr>
      <w:r>
        <w:t xml:space="preserve">☐  Reject</w:t>
      </w:r>
    </w:p>
    <w:p>
      <w:pPr>
        <w:pStyle w:val="Heading1"/>
      </w:pPr>
      <w:r>
        <w:t xml:space="preserve">Comments for the author</w:t>
      </w:r>
    </w:p>
    <w:p>
      <w:pPr>
        <w:spacing w:after="120"/>
      </w:pPr>
    </w:p>
    <w:p>
      <w:pPr>
        <w:spacing w:after="120"/>
      </w:pPr>
    </w:p>
    <w:p>
      <w:pPr>
        <w:spacing w:after="120"/>
      </w:pPr>
    </w:p>
    <w:p>
      <w:pPr>
        <w:spacing w:after="120"/>
      </w:pPr>
    </w:p>
    <w:p>
      <w:pPr>
        <w:pStyle w:val="Heading1"/>
      </w:pPr>
      <w:r>
        <w:t xml:space="preserve">Comments for the editors only</w:t>
      </w:r>
    </w:p>
    <w:p>
      <w:pPr>
        <w:spacing w:after="120"/>
      </w:pPr>
    </w:p>
    <w:p>
      <w:pPr>
        <w:spacing w:after="120"/>
      </w:pPr>
    </w:p>
    <w:p>
      <w:pPr>
        <w:spacing w:after="120"/>
      </w:pPr>
    </w:p>
    <w:p>
      <w:pPr>
        <w:pStyle w:val="Heading1"/>
      </w:pPr>
      <w:r>
        <w:t xml:space="preserve">Conflict of interest</w:t>
      </w:r>
    </w:p>
    <w:p>
      <w:pPr>
        <w:spacing w:after="120" w:line="300"/>
      </w:pPr>
      <w:r>
        <w:t xml:space="preserve">I have no conflict of interest in reviewing this manuscript.   ☐ Confirmed</w:t>
      </w:r>
    </w:p>
    <w:sectPr>
      <w:footerReference w:type="default" r:id="rId6"/>
      <w:pgSz w:w="11906" w:h="16838" w:orient="portrait"/>
      <w:pgMar w:top="1200" w:right="1440" w:bottom="12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t xml:space="preserve">Jurisverge: International Journal of Contemporary Legal Studies  |  Page </w:t>
    </w:r>
    <w:r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Times New Roman" w:cs="Times New Roman" w:eastAsia="Times New Roman" w:hAnsi="Times New Roman"/>
      <w:b/>
      <w:bCs/>
      <w:color w:val="0E2447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434d649d8d30d1c0015a0f96bba716645923d7b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Jurisverge Reviewer Evaluation Form</dc:title>
  <dc:creator>Jurisverge</dc:creator>
  <cp:lastModifiedBy>Un-named</cp:lastModifiedBy>
  <cp:revision>1</cp:revision>
  <dcterms:created xsi:type="dcterms:W3CDTF">2026-11-02T10:30:46.234Z</dcterms:created>
  <dcterms:modified xsi:type="dcterms:W3CDTF">2026-11-02T10:30:46.234Z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